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7" w:type="dxa"/>
        <w:jc w:val="left"/>
        <w:tblInd w:w="252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984"/>
        <w:gridCol w:w="288"/>
        <w:gridCol w:w="4335"/>
      </w:tblGrid>
      <w:tr>
        <w:trPr>
          <w:trHeight w:val="3569" w:hRule="atLeast"/>
        </w:trPr>
        <w:tc>
          <w:tcPr>
            <w:tcW w:w="4984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/>
                <w:i w:val="false"/>
                <w:sz w:val="28"/>
              </w:rPr>
              <w:t>Правительство Тамбовской области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ind w:left="0" w:right="0" w:hanging="0"/>
              <w:jc w:val="center"/>
              <w:rPr>
                <w:rFonts w:ascii="PT Astra Serif" w:hAnsi="PT Astra Serif"/>
                <w:b/>
                <w:b/>
                <w:i w:val="false"/>
                <w:i w:val="false"/>
                <w:sz w:val="28"/>
              </w:rPr>
            </w:pPr>
            <w:r>
              <w:rPr>
                <w:rFonts w:ascii="PT Astra Serif" w:hAnsi="PT Astra Serif"/>
                <w:b/>
                <w:i w:val="false"/>
                <w:sz w:val="28"/>
              </w:rPr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b/>
                <w:i w:val="false"/>
                <w:sz w:val="28"/>
              </w:rPr>
              <w:t>Департамент молодежной политики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ind w:left="0" w:right="0" w:hanging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ул. Интернациональная, 14, г. Тамбов, 392000</w:t>
            </w:r>
          </w:p>
          <w:p>
            <w:pPr>
              <w:pStyle w:val="1"/>
              <w:numPr>
                <w:ilvl w:val="0"/>
                <w:numId w:val="0"/>
              </w:numPr>
              <w:tabs>
                <w:tab w:val="clear" w:pos="709"/>
                <w:tab w:val="left" w:pos="0" w:leader="none"/>
              </w:tabs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тел. (4752) 78-62-60</w:t>
            </w:r>
          </w:p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E-mail:post@dmp.tambov.gov.ru</w:t>
            </w:r>
          </w:p>
          <w:p>
            <w:pPr>
              <w:pStyle w:val="231"/>
              <w:spacing w:lineRule="exact" w:line="240"/>
              <w:jc w:val="center"/>
              <w:rPr/>
            </w:pPr>
            <w:r>
              <w:rPr>
                <w:rFonts w:ascii="PT Astra Serif" w:hAnsi="PT Astra Serif"/>
              </w:rPr>
              <w:t>http://www.tambov.gov.ru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__________________ № 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На № ___________ от___________________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О направлении информации</w:t>
            </w:r>
          </w:p>
        </w:tc>
        <w:tc>
          <w:tcPr>
            <w:tcW w:w="28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4335" w:type="dxa"/>
            <w:tcBorders/>
          </w:tcPr>
          <w:p>
            <w:pPr>
              <w:pStyle w:val="Standard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/>
            </w:pPr>
            <w:r>
              <w:rPr>
                <w:rFonts w:cs="Times New Roman" w:ascii="PT Astra Serif" w:hAnsi="PT Astra Serif"/>
                <w:b w:val="false"/>
                <w:bCs w:val="false"/>
                <w:sz w:val="28"/>
                <w:szCs w:val="28"/>
              </w:rPr>
              <w:t>Главам городских округов Тамбовской области</w:t>
            </w:r>
          </w:p>
          <w:p>
            <w:pPr>
              <w:pStyle w:val="311"/>
              <w:spacing w:lineRule="auto" w:line="240"/>
              <w:jc w:val="left"/>
              <w:rPr>
                <w:rFonts w:ascii="PT Astra Serif" w:hAnsi="PT Astra Serif"/>
                <w:b w:val="false"/>
                <w:b w:val="false"/>
                <w:bCs w:val="false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szCs w:val="28"/>
              </w:rPr>
            </w:r>
          </w:p>
          <w:p>
            <w:pPr>
              <w:pStyle w:val="311"/>
              <w:spacing w:lineRule="auto" w:line="240"/>
              <w:ind w:left="0" w:right="0" w:hanging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szCs w:val="28"/>
                <w:lang w:eastAsia="en-US"/>
              </w:rPr>
              <w:t>Главам муниципальных районов Тамбовской области</w:t>
            </w:r>
          </w:p>
          <w:p>
            <w:pPr>
              <w:pStyle w:val="Standard"/>
              <w:spacing w:lineRule="auto" w:line="24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ascii="PT Astra Serif" w:hAnsi="PT Astra Serif"/>
                <w:b w:val="false"/>
                <w:bCs w:val="false"/>
                <w:sz w:val="28"/>
                <w:szCs w:val="28"/>
              </w:rPr>
              <w:t xml:space="preserve">Главе администрации г. Тамбова Тамбовской области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ahoma" w:cs="Times New Roman" w:ascii="PT Astra Serif" w:hAnsi="PT Astra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emboss w:val="false"/>
                <w:imprint w:val="false"/>
                <w:color w:val="000000"/>
                <w:spacing w:val="0"/>
                <w:sz w:val="28"/>
                <w:szCs w:val="28"/>
                <w:u w:val="none"/>
              </w:rPr>
              <w:t xml:space="preserve">М.Ю.Косенкову </w:t>
            </w:r>
          </w:p>
        </w:tc>
      </w:tr>
    </w:tbl>
    <w:p>
      <w:pPr>
        <w:pStyle w:val="Normal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jc w:val="center"/>
        <w:rPr/>
      </w:pPr>
      <w:bookmarkStart w:id="0" w:name="page9R_mcid37"/>
      <w:bookmarkEnd w:id="0"/>
      <w:r>
        <w:rPr>
          <w:rFonts w:ascii="PT Astra Serif" w:hAnsi="PT Astra Serif"/>
          <w:sz w:val="28"/>
        </w:rPr>
        <w:t>Уважаем</w:t>
      </w:r>
      <w:r>
        <w:rPr>
          <w:rFonts w:ascii="PT Astra Serif" w:hAnsi="PT Astra Serif"/>
          <w:sz w:val="28"/>
          <w:szCs w:val="28"/>
        </w:rPr>
        <w:t>ые коллеги</w:t>
      </w:r>
      <w:r>
        <w:rPr>
          <w:rFonts w:ascii="PT Astra Serif" w:hAnsi="PT Astra Serif"/>
          <w:sz w:val="28"/>
        </w:rPr>
        <w:t>!</w:t>
      </w:r>
    </w:p>
    <w:p>
      <w:pPr>
        <w:pStyle w:val="Normal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</w:rPr>
        <w:tab/>
        <w:t xml:space="preserve">Информируем вас о том, что с целью общественного признания достижений молодых людей и лидеров сферы молодежной политики, поддержки на всероссийском уровне их выдающихся заслуг, выявления и поощрения лучших представителей профессионального сообщества Росмолодежь проводит Всероссийскую премию молодежных достижений «Время молодых» (далее – Премия). 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</w:rPr>
        <w:tab/>
        <w:t xml:space="preserve">Премия включает в себя 6 основных номинаций, кандидатов по которым выдвигает Росмолодежь, индивидуальные и командные номинации конкурса профессионального мастерства представителей сферы молодежной политики (прием заявок до 15 августа 2023 года включительно), а также специальную номинацию «Молодежная столица России» (примем заявок до 31 августа 2023 года включительно). 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</w:rPr>
        <w:tab/>
        <w:t xml:space="preserve">Участие руководителей и специалистов органов исполнительной власти и органов местного самоуправления, ответственных за реализацию молодежной политики на территории региона, а также подведомственных учреждений, реализующих молодежную политику субъекта в индивидуальных и командных номинациях конкурса профессионального мастерства, позволит повысить уровень теоретических знаний и практических навыков кадрового состава региона, а статус «Молодежная столица России - 2024» предоставит приоритетное право на проведение мероприятий Федерального агентства по делам молодежи (Росмолодежи), в том числе федерального грантового конкурса и специальных медиапроектов, позволит получить персональную медиастратегию продвижения города-победителя, методическую и экспертную поддержку. 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</w:rPr>
        <w:tab/>
        <w:t xml:space="preserve">В связи с изложенным просим оказать содействие в проведении информационной кампании Премии, привлечении к участию в конкурсе профессионального мастерства сотрудников отрасли, а также приглашаем принять участие в специальной номинации «Молодежная столица России - 2024». 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</w:rPr>
        <w:tab/>
        <w:t xml:space="preserve">Единая ссылка для регистрации участников по номинациям: grants.myrosmol.ru/events/5a24ad98-d2d9-403d-86e6-91e07152abd0 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</w:rPr>
        <w:tab/>
        <w:t xml:space="preserve">Медиа-материалы для использования в рамках региональной информационной кампании: disk.yandex.ru/d/btbHbMI81jrTsQ 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</w:rPr>
        <w:tab/>
        <w:t xml:space="preserve">Контактное лицо по вопросам взаимодействия с участниками – Рожков Дмитрий Эдуардович, тел.: (495) 668-80-08 (доб. 1703), эл.почта: DRozhkov@fadm.gov.ru. </w:t>
      </w:r>
    </w:p>
    <w:p>
      <w:pPr>
        <w:pStyle w:val="Normal"/>
        <w:jc w:val="both"/>
        <w:rPr/>
      </w:pPr>
      <w:r>
        <w:rPr>
          <w:rFonts w:cs="Times New Roman" w:ascii="PT Astra Serif" w:hAnsi="PT Astra Serif"/>
          <w:b w:val="false"/>
          <w:bCs w:val="false"/>
          <w:sz w:val="28"/>
          <w:szCs w:val="28"/>
        </w:rPr>
        <w:tab/>
      </w:r>
    </w:p>
    <w:p>
      <w:pPr>
        <w:pStyle w:val="Normal"/>
        <w:jc w:val="both"/>
        <w:rPr>
          <w:rFonts w:ascii="PT Astra Serif" w:hAnsi="PT Astra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firstLine="851"/>
        <w:jc w:val="both"/>
        <w:rPr/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Приложение: на 23 л. в 1 экз.</w:t>
      </w:r>
    </w:p>
    <w:p>
      <w:pPr>
        <w:pStyle w:val="Normal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jc w:val="both"/>
        <w:rPr>
          <w:rFonts w:ascii="PT Astra Serif" w:hAnsi="PT Astra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emboss w:val="false"/>
          <w:imprint w:val="false"/>
          <w:color w:val="000000"/>
          <w:spacing w:val="0"/>
          <w:sz w:val="28"/>
          <w:u w:val="none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strike w:val="false"/>
          <w:dstrike w:val="false"/>
          <w:emboss w:val="false"/>
          <w:imprint w:val="false"/>
          <w:color w:val="000000"/>
          <w:spacing w:val="0"/>
          <w:sz w:val="28"/>
          <w:u w:val="none"/>
        </w:rPr>
      </w:r>
    </w:p>
    <w:p>
      <w:pPr>
        <w:pStyle w:val="Normal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jc w:val="both"/>
        <w:rPr/>
      </w:pPr>
      <w:hyperlink r:id="rId2">
        <w:r>
          <w:rPr>
            <w:rFonts w:ascii="PT Astra Serif" w:hAnsi="PT Astra Serif"/>
            <w:sz w:val="28"/>
          </w:rPr>
          <w:t xml:space="preserve">И.о. директора департамента </w:t>
        </w:r>
      </w:hyperlink>
    </w:p>
    <w:p>
      <w:pPr>
        <w:pStyle w:val="Normal"/>
        <w:jc w:val="both"/>
        <w:rPr/>
      </w:pPr>
      <w:hyperlink r:id="rId3">
        <w:r>
          <w:rPr>
            <w:rFonts w:ascii="PT Astra Serif" w:hAnsi="PT Astra Serif"/>
            <w:sz w:val="28"/>
          </w:rPr>
          <w:t xml:space="preserve">молодежной политики </w:t>
        </w:r>
      </w:hyperlink>
    </w:p>
    <w:p>
      <w:pPr>
        <w:pStyle w:val="Normal"/>
        <w:jc w:val="both"/>
        <w:rPr/>
      </w:pPr>
      <w:hyperlink r:id="rId4">
        <w:r>
          <w:rPr>
            <w:rFonts w:ascii="PT Astra Serif" w:hAnsi="PT Astra Serif"/>
            <w:sz w:val="28"/>
          </w:rPr>
          <w:t>Правительства Тамбовской области                                                   М.В. Романов</w:t>
        </w:r>
      </w:hyperlink>
    </w:p>
    <w:p>
      <w:pPr>
        <w:pStyle w:val="Normal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hyperlink r:id="rId5">
        <w:r>
          <w:rPr/>
        </w:r>
      </w:hyperlink>
    </w:p>
    <w:p>
      <w:pPr>
        <w:pStyle w:val="Normal"/>
        <w:spacing w:lineRule="auto" w:line="240"/>
        <w:rPr/>
      </w:pPr>
      <w:hyperlink r:id="rId6">
        <w:r>
          <w:rPr/>
        </w:r>
      </w:hyperlink>
    </w:p>
    <w:p>
      <w:pPr>
        <w:pStyle w:val="Normal"/>
        <w:spacing w:lineRule="auto" w:line="240"/>
        <w:rPr/>
      </w:pPr>
      <w:hyperlink r:id="rId7">
        <w:r>
          <w:rPr/>
        </w:r>
      </w:hyperlink>
    </w:p>
    <w:p>
      <w:pPr>
        <w:pStyle w:val="Normal"/>
        <w:spacing w:lineRule="auto" w:line="240"/>
        <w:rPr/>
      </w:pPr>
      <w:hyperlink r:id="rId8">
        <w:r>
          <w:rPr/>
        </w:r>
      </w:hyperlink>
    </w:p>
    <w:p>
      <w:pPr>
        <w:pStyle w:val="Normal"/>
        <w:spacing w:lineRule="auto" w:line="240"/>
        <w:rPr/>
      </w:pPr>
      <w:hyperlink r:id="rId9">
        <w:r>
          <w:rPr/>
        </w:r>
      </w:hyperlink>
    </w:p>
    <w:p>
      <w:pPr>
        <w:pStyle w:val="Normal"/>
        <w:spacing w:lineRule="auto" w:line="240"/>
        <w:rPr/>
      </w:pPr>
      <w:hyperlink r:id="rId10">
        <w:r>
          <w:rPr/>
        </w:r>
      </w:hyperlink>
    </w:p>
    <w:p>
      <w:pPr>
        <w:pStyle w:val="Normal"/>
        <w:spacing w:lineRule="auto" w:line="240"/>
        <w:rPr/>
      </w:pPr>
      <w:hyperlink r:id="rId11">
        <w:r>
          <w:rPr/>
        </w:r>
      </w:hyperlink>
    </w:p>
    <w:p>
      <w:pPr>
        <w:pStyle w:val="Normal"/>
        <w:spacing w:lineRule="auto" w:line="240"/>
        <w:rPr/>
      </w:pPr>
      <w:hyperlink r:id="rId12">
        <w:r>
          <w:rPr/>
        </w:r>
      </w:hyperlink>
    </w:p>
    <w:p>
      <w:pPr>
        <w:pStyle w:val="Normal"/>
        <w:spacing w:lineRule="auto" w:line="240"/>
        <w:rPr/>
      </w:pPr>
      <w:hyperlink r:id="rId13">
        <w:r>
          <w:rPr/>
        </w:r>
      </w:hyperlink>
    </w:p>
    <w:p>
      <w:pPr>
        <w:pStyle w:val="Normal"/>
        <w:spacing w:lineRule="auto" w:line="240"/>
        <w:rPr/>
      </w:pPr>
      <w:hyperlink r:id="rId14">
        <w:r>
          <w:rPr/>
        </w:r>
      </w:hyperlink>
    </w:p>
    <w:p>
      <w:pPr>
        <w:pStyle w:val="Normal"/>
        <w:spacing w:lineRule="auto" w:line="240"/>
        <w:rPr/>
      </w:pPr>
      <w:hyperlink r:id="rId15">
        <w:r>
          <w:rPr/>
        </w:r>
      </w:hyperlink>
    </w:p>
    <w:p>
      <w:pPr>
        <w:pStyle w:val="Normal"/>
        <w:spacing w:lineRule="auto" w:line="240"/>
        <w:rPr/>
      </w:pPr>
      <w:hyperlink r:id="rId16">
        <w:r>
          <w:rPr/>
        </w:r>
      </w:hyperlink>
    </w:p>
    <w:p>
      <w:pPr>
        <w:pStyle w:val="Normal"/>
        <w:spacing w:lineRule="auto" w:line="240"/>
        <w:rPr/>
      </w:pPr>
      <w:hyperlink r:id="rId17">
        <w:r>
          <w:rPr/>
        </w:r>
      </w:hyperlink>
    </w:p>
    <w:p>
      <w:pPr>
        <w:pStyle w:val="Normal"/>
        <w:spacing w:lineRule="auto" w:line="240"/>
        <w:rPr/>
      </w:pPr>
      <w:hyperlink r:id="rId18">
        <w:r>
          <w:rPr/>
        </w:r>
      </w:hyperlink>
    </w:p>
    <w:p>
      <w:pPr>
        <w:pStyle w:val="Normal"/>
        <w:spacing w:lineRule="auto" w:line="240"/>
        <w:rPr/>
      </w:pPr>
      <w:hyperlink r:id="rId19">
        <w:r>
          <w:rPr/>
        </w:r>
      </w:hyperlink>
    </w:p>
    <w:p>
      <w:pPr>
        <w:pStyle w:val="Normal"/>
        <w:spacing w:lineRule="auto" w:line="240"/>
        <w:rPr/>
      </w:pPr>
      <w:hyperlink r:id="rId20">
        <w:r>
          <w:rPr/>
        </w:r>
      </w:hyperlink>
    </w:p>
    <w:p>
      <w:pPr>
        <w:pStyle w:val="Normal"/>
        <w:spacing w:lineRule="auto" w:line="240"/>
        <w:rPr/>
      </w:pPr>
      <w:hyperlink r:id="rId21">
        <w:r>
          <w:rPr/>
        </w:r>
      </w:hyperlink>
    </w:p>
    <w:p>
      <w:pPr>
        <w:pStyle w:val="Normal"/>
        <w:spacing w:lineRule="auto" w:line="240"/>
        <w:rPr/>
      </w:pPr>
      <w:hyperlink r:id="rId22">
        <w:r>
          <w:rPr/>
        </w:r>
      </w:hyperlink>
    </w:p>
    <w:p>
      <w:pPr>
        <w:pStyle w:val="Normal"/>
        <w:spacing w:lineRule="auto" w:line="240"/>
        <w:rPr/>
      </w:pPr>
      <w:hyperlink r:id="rId23">
        <w:r>
          <w:rPr/>
        </w:r>
      </w:hyperlink>
    </w:p>
    <w:p>
      <w:pPr>
        <w:pStyle w:val="Normal"/>
        <w:spacing w:lineRule="auto" w:line="240"/>
        <w:rPr/>
      </w:pPr>
      <w:hyperlink r:id="rId24">
        <w:r>
          <w:rPr/>
        </w:r>
      </w:hyperlink>
    </w:p>
    <w:p>
      <w:pPr>
        <w:pStyle w:val="Normal"/>
        <w:spacing w:lineRule="auto" w:line="240"/>
        <w:rPr/>
      </w:pPr>
      <w:hyperlink r:id="rId25">
        <w:r>
          <w:rPr/>
        </w:r>
      </w:hyperlink>
    </w:p>
    <w:p>
      <w:pPr>
        <w:pStyle w:val="Normal"/>
        <w:spacing w:lineRule="auto" w:line="240"/>
        <w:rPr/>
      </w:pPr>
      <w:hyperlink r:id="rId26">
        <w:r>
          <w:rPr/>
        </w:r>
      </w:hyperlink>
    </w:p>
    <w:p>
      <w:pPr>
        <w:pStyle w:val="Normal"/>
        <w:spacing w:lineRule="auto" w:line="240"/>
        <w:rPr/>
      </w:pPr>
      <w:hyperlink r:id="rId27">
        <w:r>
          <w:rPr/>
        </w:r>
      </w:hyperlink>
    </w:p>
    <w:p>
      <w:pPr>
        <w:pStyle w:val="Normal"/>
        <w:spacing w:lineRule="auto" w:line="240"/>
        <w:rPr/>
      </w:pPr>
      <w:hyperlink r:id="rId28">
        <w:r>
          <w:rPr/>
        </w:r>
      </w:hyperlink>
    </w:p>
    <w:p>
      <w:pPr>
        <w:pStyle w:val="Normal"/>
        <w:spacing w:lineRule="auto" w:line="240"/>
        <w:rPr/>
      </w:pPr>
      <w:hyperlink r:id="rId29">
        <w:r>
          <w:rPr>
            <w:rFonts w:ascii="PT Astra Serif" w:hAnsi="PT Astra Serif"/>
            <w:b w:val="false"/>
            <w:i w:val="false"/>
            <w:caps w:val="false"/>
            <w:smallCaps w:val="false"/>
            <w:strike w:val="false"/>
            <w:dstrike w:val="false"/>
            <w:emboss w:val="false"/>
            <w:imprint w:val="false"/>
            <w:color w:val="000000"/>
            <w:spacing w:val="0"/>
            <w:sz w:val="20"/>
            <w:u w:val="none"/>
          </w:rPr>
          <w:t>Л</w:t>
        </w:r>
        <w:r>
          <w:rPr>
            <w:rFonts w:ascii="PT Astra Serif" w:hAnsi="PT Astra Serif"/>
            <w:sz w:val="20"/>
          </w:rPr>
          <w:t>.С.Дейсар</w:t>
        </w:r>
      </w:hyperlink>
    </w:p>
    <w:p>
      <w:pPr>
        <w:pStyle w:val="Normal"/>
        <w:jc w:val="both"/>
        <w:rPr/>
      </w:pPr>
      <w:hyperlink r:id="rId30">
        <w:r>
          <w:rPr>
            <w:rFonts w:ascii="PT Astra Serif" w:hAnsi="PT Astra Serif"/>
            <w:b w:val="false"/>
            <w:i w:val="false"/>
            <w:caps w:val="false"/>
            <w:smallCaps w:val="false"/>
            <w:strike w:val="false"/>
            <w:dstrike w:val="false"/>
            <w:emboss w:val="false"/>
            <w:imprint w:val="false"/>
            <w:color w:val="000000"/>
            <w:spacing w:val="0"/>
            <w:sz w:val="20"/>
            <w:u w:val="none"/>
          </w:rPr>
          <w:t>79 22 73</w:t>
        </w:r>
      </w:hyperlink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keepNext w:val="false"/>
      <w:keepLines w:val="false"/>
      <w:pageBreakBefore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b w:val="false"/>
      <w:i w:val="false"/>
      <w:caps w:val="false"/>
      <w:smallCaps w:val="false"/>
      <w:strike w:val="false"/>
      <w:dstrike w:val="false"/>
      <w:emboss w:val="false"/>
      <w:imprint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1">
    <w:name w:val="Heading 1"/>
    <w:basedOn w:val="Normal"/>
    <w:next w:val="Normal"/>
    <w:link w:val="Style_4_ch"/>
    <w:uiPriority w:val="9"/>
    <w:qFormat/>
    <w:pPr>
      <w:keepNext w:val="true"/>
      <w:numPr>
        <w:ilvl w:val="0"/>
        <w:numId w:val="1"/>
      </w:numPr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Normal"/>
    <w:next w:val="Normal"/>
    <w:link w:val="Style_3_ch"/>
    <w:uiPriority w:val="9"/>
    <w:qFormat/>
    <w:pPr>
      <w:keepNext w:val="true"/>
      <w:numPr>
        <w:ilvl w:val="1"/>
        <w:numId w:val="1"/>
      </w:numPr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next w:val="Normal"/>
    <w:link w:val="Style_1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basedOn w:val="Style17"/>
    <w:next w:val="Style18"/>
    <w:link w:val="Style_34_ch"/>
    <w:uiPriority w:val="9"/>
    <w:qFormat/>
    <w:pPr>
      <w:spacing w:before="120" w:after="120"/>
      <w:outlineLvl w:val="3"/>
    </w:pPr>
    <w:rPr>
      <w:rFonts w:ascii="Liberation Serif" w:hAnsi="Liberation Serif"/>
      <w:b/>
      <w:sz w:val="24"/>
    </w:rPr>
  </w:style>
  <w:style w:type="paragraph" w:styleId="5">
    <w:name w:val="Heading 5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next w:val="Normal"/>
    <w:link w:val="Style_35_ch"/>
    <w:uiPriority w:val="9"/>
    <w:qFormat/>
    <w:pPr>
      <w:keepNext w:val="true"/>
      <w:numPr>
        <w:ilvl w:val="5"/>
        <w:numId w:val="1"/>
      </w:numPr>
      <w:jc w:val="center"/>
      <w:outlineLvl w:val="5"/>
    </w:pPr>
    <w:rPr>
      <w:rFonts w:ascii="Times New Roman" w:hAnsi="Times New Roman"/>
      <w:sz w:val="28"/>
    </w:rPr>
  </w:style>
  <w:style w:type="character" w:styleId="Contents2">
    <w:name w:val="Contents 2"/>
    <w:link w:val="Style_7"/>
    <w:qFormat/>
    <w:rPr>
      <w:rFonts w:ascii="XO Thames" w:hAnsi="XO Thames"/>
      <w:sz w:val="28"/>
    </w:rPr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Contents6">
    <w:name w:val="Contents 6"/>
    <w:link w:val="Style_9"/>
    <w:qFormat/>
    <w:rPr>
      <w:rFonts w:ascii="XO Thames" w:hAnsi="XO Thames"/>
      <w:sz w:val="28"/>
    </w:rPr>
  </w:style>
  <w:style w:type="character" w:styleId="Contents7">
    <w:name w:val="Contents 7"/>
    <w:link w:val="Style_10"/>
    <w:qFormat/>
    <w:rPr>
      <w:rFonts w:ascii="XO Thames" w:hAnsi="XO Thames"/>
      <w:sz w:val="28"/>
    </w:rPr>
  </w:style>
  <w:style w:type="character" w:styleId="Style8">
    <w:name w:val="Текст выноски"/>
    <w:basedOn w:val="Style13"/>
    <w:link w:val="Style_11"/>
    <w:qFormat/>
    <w:rPr>
      <w:rFonts w:ascii="Tahoma" w:hAnsi="Tahoma"/>
      <w:sz w:val="16"/>
    </w:rPr>
  </w:style>
  <w:style w:type="character" w:styleId="Style9">
    <w:name w:val="Указатель"/>
    <w:link w:val="Style_13"/>
    <w:qFormat/>
    <w:rPr/>
  </w:style>
  <w:style w:type="character" w:styleId="Style10">
    <w:name w:val="Содержимое таблицы"/>
    <w:link w:val="Style_14"/>
    <w:qFormat/>
    <w:rPr/>
  </w:style>
  <w:style w:type="character" w:styleId="Style11">
    <w:name w:val="Интернет-ссылка"/>
    <w:link w:val="Style_21"/>
    <w:rPr>
      <w:color w:val="0000FF"/>
      <w:u w:val="single"/>
    </w:rPr>
  </w:style>
  <w:style w:type="character" w:styleId="Style12">
    <w:name w:val="Заголовок"/>
    <w:link w:val="Style_16"/>
    <w:qFormat/>
    <w:rPr>
      <w:rFonts w:ascii="Liberation Sans" w:hAnsi="Liberation Sans"/>
      <w:sz w:val="28"/>
    </w:rPr>
  </w:style>
  <w:style w:type="character" w:styleId="Endnote">
    <w:name w:val="Endnote"/>
    <w:link w:val="Style_17"/>
    <w:qFormat/>
    <w:rPr>
      <w:rFonts w:ascii="XO Thames" w:hAnsi="XO Thames"/>
      <w:sz w:val="22"/>
    </w:rPr>
  </w:style>
  <w:style w:type="character" w:styleId="Heading3">
    <w:name w:val="Heading 3"/>
    <w:link w:val="Style_18"/>
    <w:qFormat/>
    <w:rPr>
      <w:rFonts w:ascii="XO Thames" w:hAnsi="XO Thames"/>
      <w:b/>
      <w:sz w:val="26"/>
    </w:rPr>
  </w:style>
  <w:style w:type="character" w:styleId="Style13">
    <w:name w:val="Обычный"/>
    <w:link w:val="Style_12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emboss w:val="false"/>
      <w:imprint w:val="false"/>
      <w:color w:val="000000"/>
      <w:spacing w:val="0"/>
      <w:sz w:val="24"/>
      <w:u w:val="none"/>
    </w:rPr>
  </w:style>
  <w:style w:type="character" w:styleId="Contents3">
    <w:name w:val="Contents 3"/>
    <w:link w:val="Style_19"/>
    <w:qFormat/>
    <w:rPr>
      <w:rFonts w:ascii="XO Thames" w:hAnsi="XO Thames"/>
      <w:sz w:val="28"/>
    </w:rPr>
  </w:style>
  <w:style w:type="character" w:styleId="Heading5">
    <w:name w:val="Heading 5"/>
    <w:link w:val="Style_20"/>
    <w:qFormat/>
    <w:rPr>
      <w:rFonts w:ascii="XO Thames" w:hAnsi="XO Thames"/>
      <w:b/>
      <w:sz w:val="22"/>
    </w:rPr>
  </w:style>
  <w:style w:type="character" w:styleId="Heading1">
    <w:name w:val="Heading 1"/>
    <w:link w:val="Style_4"/>
    <w:qFormat/>
    <w:rPr>
      <w:rFonts w:ascii="Times New Roman" w:hAnsi="Times New Roman"/>
      <w:sz w:val="28"/>
    </w:rPr>
  </w:style>
  <w:style w:type="character" w:styleId="Footnote">
    <w:name w:val="Footnote"/>
    <w:link w:val="Style_22"/>
    <w:qFormat/>
    <w:rPr>
      <w:rFonts w:ascii="XO Thames" w:hAnsi="XO Thames"/>
      <w:sz w:val="22"/>
    </w:rPr>
  </w:style>
  <w:style w:type="character" w:styleId="Contents1">
    <w:name w:val="Contents 1"/>
    <w:link w:val="Style_23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4"/>
    <w:qFormat/>
    <w:rPr>
      <w:rFonts w:ascii="XO Thames" w:hAnsi="XO Thames"/>
      <w:sz w:val="20"/>
    </w:rPr>
  </w:style>
  <w:style w:type="character" w:styleId="Contents9">
    <w:name w:val="Contents 9"/>
    <w:link w:val="Style_25"/>
    <w:qFormat/>
    <w:rPr>
      <w:rFonts w:ascii="XO Thames" w:hAnsi="XO Thames"/>
      <w:sz w:val="28"/>
    </w:rPr>
  </w:style>
  <w:style w:type="character" w:styleId="Textbody">
    <w:name w:val="Text body"/>
    <w:link w:val="Style_6"/>
    <w:qFormat/>
    <w:rPr/>
  </w:style>
  <w:style w:type="character" w:styleId="Style14">
    <w:name w:val="Название объекта"/>
    <w:link w:val="Style_26"/>
    <w:qFormat/>
    <w:rPr>
      <w:i/>
    </w:rPr>
  </w:style>
  <w:style w:type="character" w:styleId="Caption">
    <w:name w:val="Caption"/>
    <w:link w:val="Style_27"/>
    <w:qFormat/>
    <w:rPr>
      <w:i/>
      <w:sz w:val="24"/>
    </w:rPr>
  </w:style>
  <w:style w:type="character" w:styleId="Contents8">
    <w:name w:val="Contents 8"/>
    <w:link w:val="Style_28"/>
    <w:qFormat/>
    <w:rPr>
      <w:rFonts w:ascii="XO Thames" w:hAnsi="XO Thames"/>
      <w:sz w:val="28"/>
    </w:rPr>
  </w:style>
  <w:style w:type="character" w:styleId="23">
    <w:name w:val="Основной текст 23"/>
    <w:link w:val="Style_5"/>
    <w:qFormat/>
    <w:rPr>
      <w:sz w:val="20"/>
    </w:rPr>
  </w:style>
  <w:style w:type="character" w:styleId="Style15">
    <w:name w:val="Основной шрифт абзаца"/>
    <w:link w:val="Style_2"/>
    <w:qFormat/>
    <w:rPr/>
  </w:style>
  <w:style w:type="character" w:styleId="Style16">
    <w:name w:val="Текст выноски Знак"/>
    <w:basedOn w:val="Style15"/>
    <w:link w:val="Style_29"/>
    <w:qFormat/>
    <w:rPr>
      <w:rFonts w:ascii="Tahoma" w:hAnsi="Tahoma"/>
      <w:sz w:val="16"/>
    </w:rPr>
  </w:style>
  <w:style w:type="character" w:styleId="Contents5">
    <w:name w:val="Contents 5"/>
    <w:link w:val="Style_30"/>
    <w:qFormat/>
    <w:rPr>
      <w:rFonts w:ascii="XO Thames" w:hAnsi="XO Thames"/>
      <w:sz w:val="28"/>
    </w:rPr>
  </w:style>
  <w:style w:type="character" w:styleId="Subtitle">
    <w:name w:val="Subtitle"/>
    <w:link w:val="Style_31"/>
    <w:qFormat/>
    <w:rPr>
      <w:rFonts w:ascii="XO Thames" w:hAnsi="XO Thames"/>
      <w:i/>
      <w:sz w:val="24"/>
    </w:rPr>
  </w:style>
  <w:style w:type="character" w:styleId="List">
    <w:name w:val="List"/>
    <w:basedOn w:val="Textbody"/>
    <w:link w:val="Style_32"/>
    <w:qFormat/>
    <w:rPr/>
  </w:style>
  <w:style w:type="character" w:styleId="Title">
    <w:name w:val="Title"/>
    <w:link w:val="Style_33"/>
    <w:qFormat/>
    <w:rPr>
      <w:rFonts w:ascii="XO Thames" w:hAnsi="XO Thames"/>
      <w:b/>
      <w:caps/>
      <w:sz w:val="40"/>
    </w:rPr>
  </w:style>
  <w:style w:type="character" w:styleId="Heading4">
    <w:name w:val="Heading 4"/>
    <w:basedOn w:val="Style12"/>
    <w:link w:val="Style_34"/>
    <w:qFormat/>
    <w:rPr>
      <w:rFonts w:ascii="Liberation Serif" w:hAnsi="Liberation Serif"/>
      <w:b/>
      <w:sz w:val="24"/>
    </w:rPr>
  </w:style>
  <w:style w:type="character" w:styleId="Heading2">
    <w:name w:val="Heading 2"/>
    <w:link w:val="Style_3"/>
    <w:qFormat/>
    <w:rPr>
      <w:rFonts w:ascii="Times New Roman" w:hAnsi="Times New Roman"/>
      <w:sz w:val="28"/>
    </w:rPr>
  </w:style>
  <w:style w:type="character" w:styleId="Heading6">
    <w:name w:val="Heading 6"/>
    <w:link w:val="Style_35"/>
    <w:qFormat/>
    <w:rPr>
      <w:rFonts w:ascii="Times New Roman" w:hAnsi="Times New Roman"/>
      <w:sz w:val="28"/>
    </w:rPr>
  </w:style>
  <w:style w:type="paragraph" w:styleId="Style17">
    <w:name w:val="Заголовок"/>
    <w:basedOn w:val="Normal"/>
    <w:next w:val="Style18"/>
    <w:link w:val="Style_16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8">
    <w:name w:val="Body Text"/>
    <w:basedOn w:val="Normal"/>
    <w:link w:val="Style_6_ch"/>
    <w:pPr>
      <w:spacing w:lineRule="auto" w:line="276" w:before="0" w:after="140"/>
    </w:pPr>
    <w:rPr/>
  </w:style>
  <w:style w:type="paragraph" w:styleId="Style19">
    <w:name w:val="List"/>
    <w:basedOn w:val="Style18"/>
    <w:link w:val="Style_32_ch"/>
    <w:pPr/>
    <w:rPr/>
  </w:style>
  <w:style w:type="paragraph" w:styleId="Style20">
    <w:name w:val="Caption"/>
    <w:basedOn w:val="Normal"/>
    <w:link w:val="Style_27_ch"/>
    <w:qFormat/>
    <w:pPr>
      <w:spacing w:before="120" w:after="120"/>
    </w:pPr>
    <w:rPr>
      <w:i/>
      <w:sz w:val="24"/>
    </w:rPr>
  </w:style>
  <w:style w:type="paragraph" w:styleId="Style21">
    <w:name w:val="Указатель"/>
    <w:basedOn w:val="Normal"/>
    <w:link w:val="Style_13_ch"/>
    <w:qFormat/>
    <w:pPr/>
    <w:rPr/>
  </w:style>
  <w:style w:type="paragraph" w:styleId="21">
    <w:name w:val="TOC 2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1">
    <w:name w:val="TOC 6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Текст выноски"/>
    <w:basedOn w:val="Style25"/>
    <w:link w:val="Style_11_ch"/>
    <w:qFormat/>
    <w:pPr/>
    <w:rPr>
      <w:rFonts w:ascii="Tahoma" w:hAnsi="Tahoma"/>
      <w:sz w:val="16"/>
    </w:rPr>
  </w:style>
  <w:style w:type="paragraph" w:styleId="Style23">
    <w:name w:val="Содержимое таблицы"/>
    <w:basedOn w:val="Normal"/>
    <w:link w:val="Style_14_ch"/>
    <w:qFormat/>
    <w:pPr/>
    <w:rPr/>
  </w:style>
  <w:style w:type="paragraph" w:styleId="Style24">
    <w:name w:val="Интернет-ссылка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80"/>
      <w:spacing w:val="0"/>
      <w:kern w:val="0"/>
      <w:sz w:val="24"/>
      <w:szCs w:val="20"/>
      <w:u w:val="single"/>
      <w:lang w:val="ru-RU" w:eastAsia="zh-CN" w:bidi="hi-IN"/>
    </w:rPr>
  </w:style>
  <w:style w:type="paragraph" w:styleId="Endnote1">
    <w:name w:val="Endnote"/>
    <w:link w:val="Style_17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5">
    <w:name w:val="Обычный"/>
    <w:link w:val="Style_12_ch"/>
    <w:qFormat/>
    <w:pPr>
      <w:keepNext w:val="false"/>
      <w:keepLines w:val="false"/>
      <w:pageBreakBefore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b w:val="false"/>
      <w:i w:val="false"/>
      <w:caps w:val="false"/>
      <w:smallCaps w:val="false"/>
      <w:strike w:val="false"/>
      <w:dstrike w:val="false"/>
      <w:emboss w:val="false"/>
      <w:imprint w:val="false"/>
      <w:color w:val="000000"/>
      <w:spacing w:val="0"/>
      <w:kern w:val="0"/>
      <w:sz w:val="24"/>
      <w:szCs w:val="20"/>
      <w:u w:val="none"/>
      <w:lang w:val="ru-RU" w:eastAsia="zh-CN" w:bidi="hi-IN"/>
    </w:rPr>
  </w:style>
  <w:style w:type="paragraph" w:styleId="31">
    <w:name w:val="TOC 3"/>
    <w:next w:val="Normal"/>
    <w:link w:val="Style_19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2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3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Верхний и нижний колонтитулы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5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_26_ch"/>
    <w:qFormat/>
    <w:pPr>
      <w:spacing w:before="120" w:after="120"/>
    </w:pPr>
    <w:rPr>
      <w:i/>
    </w:rPr>
  </w:style>
  <w:style w:type="paragraph" w:styleId="8">
    <w:name w:val="TOC 8"/>
    <w:next w:val="Normal"/>
    <w:link w:val="Style_28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31">
    <w:name w:val="Основной текст 23"/>
    <w:basedOn w:val="Normal"/>
    <w:link w:val="Style_5_ch"/>
    <w:qFormat/>
    <w:pPr>
      <w:jc w:val="center"/>
    </w:pPr>
    <w:rPr>
      <w:sz w:val="20"/>
    </w:rPr>
  </w:style>
  <w:style w:type="paragraph" w:styleId="Style28">
    <w:name w:val="Основной шрифт абзаца"/>
    <w:link w:val="Style_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Текст выноски Знак"/>
    <w:basedOn w:val="Style28"/>
    <w:link w:val="Style_29_ch"/>
    <w:qFormat/>
    <w:pPr/>
    <w:rPr>
      <w:rFonts w:ascii="Tahoma" w:hAnsi="Tahoma"/>
      <w:sz w:val="16"/>
    </w:rPr>
  </w:style>
  <w:style w:type="paragraph" w:styleId="51">
    <w:name w:val="TOC 5"/>
    <w:next w:val="Normal"/>
    <w:link w:val="Style_30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0">
    <w:name w:val="Subtitle"/>
    <w:next w:val="Normal"/>
    <w:link w:val="Style_31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1">
    <w:name w:val="Title"/>
    <w:next w:val="Normal"/>
    <w:link w:val="Style_33_ch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roid Sans Devanagari" w:cs="Liberation Serif"/>
      <w:color w:val="auto"/>
      <w:kern w:val="2"/>
      <w:sz w:val="24"/>
      <w:szCs w:val="24"/>
      <w:lang w:val="ru-RU" w:eastAsia="hi-IN" w:bidi="ar-SA"/>
    </w:rPr>
  </w:style>
  <w:style w:type="paragraph" w:styleId="311">
    <w:name w:val="Основной текст 31"/>
    <w:qFormat/>
    <w:pPr>
      <w:widowControl w:val="false"/>
      <w:suppressAutoHyphens w:val="true"/>
      <w:overflowPunct w:val="true"/>
      <w:bidi w:val="0"/>
      <w:spacing w:before="0" w:after="0"/>
      <w:jc w:val="center"/>
      <w:textAlignment w:val="baseline"/>
    </w:pPr>
    <w:rPr>
      <w:rFonts w:ascii="Calibri" w:hAnsi="Calibri" w:eastAsia="Calibri" w:cs="Tahoma"/>
      <w:color w:val="auto"/>
      <w:kern w:val="2"/>
      <w:sz w:val="28"/>
      <w:szCs w:val="22"/>
      <w:lang w:val="ru-RU" w:eastAsia="hi-I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ls@dmp.tambov.gov.ru" TargetMode="External"/><Relationship Id="rId3" Type="http://schemas.openxmlformats.org/officeDocument/2006/relationships/hyperlink" Target="mailto:dls@dmp.tambov.gov.ru" TargetMode="External"/><Relationship Id="rId4" Type="http://schemas.openxmlformats.org/officeDocument/2006/relationships/hyperlink" Target="mailto:dls@dmp.tambov.gov.ru" TargetMode="External"/><Relationship Id="rId5" Type="http://schemas.openxmlformats.org/officeDocument/2006/relationships/hyperlink" Target="mailto:dls@dmp.tambov.gov.ru" TargetMode="External"/><Relationship Id="rId6" Type="http://schemas.openxmlformats.org/officeDocument/2006/relationships/hyperlink" Target="mailto:dls@dmp.tambov.gov.ru" TargetMode="External"/><Relationship Id="rId7" Type="http://schemas.openxmlformats.org/officeDocument/2006/relationships/hyperlink" Target="mailto:dls@dmp.tambov.gov.ru" TargetMode="External"/><Relationship Id="rId8" Type="http://schemas.openxmlformats.org/officeDocument/2006/relationships/hyperlink" Target="mailto:dls@dmp.tambov.gov.ru" TargetMode="External"/><Relationship Id="rId9" Type="http://schemas.openxmlformats.org/officeDocument/2006/relationships/hyperlink" Target="mailto:dls@dmp.tambov.gov.ru" TargetMode="External"/><Relationship Id="rId10" Type="http://schemas.openxmlformats.org/officeDocument/2006/relationships/hyperlink" Target="mailto:dls@dmp.tambov.gov.ru" TargetMode="External"/><Relationship Id="rId11" Type="http://schemas.openxmlformats.org/officeDocument/2006/relationships/hyperlink" Target="mailto:dls@dmp.tambov.gov.ru" TargetMode="External"/><Relationship Id="rId12" Type="http://schemas.openxmlformats.org/officeDocument/2006/relationships/hyperlink" Target="mailto:dls@dmp.tambov.gov.ru" TargetMode="External"/><Relationship Id="rId13" Type="http://schemas.openxmlformats.org/officeDocument/2006/relationships/hyperlink" Target="mailto:dls@dmp.tambov.gov.ru" TargetMode="External"/><Relationship Id="rId14" Type="http://schemas.openxmlformats.org/officeDocument/2006/relationships/hyperlink" Target="mailto:dls@dmp.tambov.gov.ru" TargetMode="External"/><Relationship Id="rId15" Type="http://schemas.openxmlformats.org/officeDocument/2006/relationships/hyperlink" Target="mailto:dls@dmp.tambov.gov.ru" TargetMode="External"/><Relationship Id="rId16" Type="http://schemas.openxmlformats.org/officeDocument/2006/relationships/hyperlink" Target="mailto:dls@dmp.tambov.gov.ru" TargetMode="External"/><Relationship Id="rId17" Type="http://schemas.openxmlformats.org/officeDocument/2006/relationships/hyperlink" Target="mailto:dls@dmp.tambov.gov.ru" TargetMode="External"/><Relationship Id="rId18" Type="http://schemas.openxmlformats.org/officeDocument/2006/relationships/hyperlink" Target="mailto:dls@dmp.tambov.gov.ru" TargetMode="External"/><Relationship Id="rId19" Type="http://schemas.openxmlformats.org/officeDocument/2006/relationships/hyperlink" Target="mailto:dls@dmp.tambov.gov.ru" TargetMode="External"/><Relationship Id="rId20" Type="http://schemas.openxmlformats.org/officeDocument/2006/relationships/hyperlink" Target="mailto:dls@dmp.tambov.gov.ru" TargetMode="External"/><Relationship Id="rId21" Type="http://schemas.openxmlformats.org/officeDocument/2006/relationships/hyperlink" Target="mailto:dls@dmp.tambov.gov.ru" TargetMode="External"/><Relationship Id="rId22" Type="http://schemas.openxmlformats.org/officeDocument/2006/relationships/hyperlink" Target="mailto:dls@dmp.tambov.gov.ru" TargetMode="External"/><Relationship Id="rId23" Type="http://schemas.openxmlformats.org/officeDocument/2006/relationships/hyperlink" Target="mailto:dls@dmp.tambov.gov.ru" TargetMode="External"/><Relationship Id="rId24" Type="http://schemas.openxmlformats.org/officeDocument/2006/relationships/hyperlink" Target="mailto:dls@dmp.tambov.gov.ru" TargetMode="External"/><Relationship Id="rId25" Type="http://schemas.openxmlformats.org/officeDocument/2006/relationships/hyperlink" Target="mailto:dls@dmp.tambov.gov.ru" TargetMode="External"/><Relationship Id="rId26" Type="http://schemas.openxmlformats.org/officeDocument/2006/relationships/hyperlink" Target="mailto:dls@dmp.tambov.gov.ru" TargetMode="External"/><Relationship Id="rId27" Type="http://schemas.openxmlformats.org/officeDocument/2006/relationships/hyperlink" Target="mailto:dls@dmp.tambov.gov.ru" TargetMode="External"/><Relationship Id="rId28" Type="http://schemas.openxmlformats.org/officeDocument/2006/relationships/hyperlink" Target="mailto:dls@dmp.tambov.gov.ru" TargetMode="External"/><Relationship Id="rId29" Type="http://schemas.openxmlformats.org/officeDocument/2006/relationships/hyperlink" Target="mailto:dls@dmp.tambov.gov.ru" TargetMode="External"/><Relationship Id="rId30" Type="http://schemas.openxmlformats.org/officeDocument/2006/relationships/hyperlink" Target="mailto:dls@dmp.tambov.gov.ru" TargetMode="Externa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Application>LibreOffice/6.4.7.2$Linux_X86_64 LibreOffice_project/40$Build-2</Application>
  <Pages>2</Pages>
  <Words>306</Words>
  <Characters>2447</Characters>
  <CharactersWithSpaces>2797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2023-07-20T16:13:55Z</cp:lastPrinted>
  <dcterms:modified xsi:type="dcterms:W3CDTF">2023-07-24T12:27:05Z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