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34_3828450826"/>
      <w:r>
        <w:rPr>
          <w:rFonts w:cs="Times New Roman" w:ascii="Times New Roman" w:hAnsi="Times New Roman"/>
          <w:sz w:val="24"/>
          <w:szCs w:val="24"/>
        </w:rPr>
        <w:t>Материалы для обучающихся по программе «Бумажная пластика».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занятий: «Пасхальный кулич».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Цель: формирование художественно- творческих и конструктивных способностей детей посредством техники папье-маше.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Обучающие: совершенствовать умение изготавливать предметы в технике папье-маше способом внешнего маширования; закрепить умения изготавливать листочки, цветы в различных техниках.  Закрепить знания о традициях празднования Пасхи.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Развивающие: развивать творческий подход к оформлению изделия, развивать мелкую моторику рук, чувство формы и цвета.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334_3828450826"/>
      <w:bookmarkEnd w:id="1"/>
      <w:r>
        <w:rPr>
          <w:rFonts w:cs="Times New Roman" w:ascii="Times New Roman" w:hAnsi="Times New Roman"/>
          <w:sz w:val="24"/>
          <w:szCs w:val="24"/>
        </w:rPr>
        <w:t>Воспитательные: воспитывать аккуратность в работе с бумагой и клейстером, усидчивость, самодисциплину.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Необходимые материалы и инструменты.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  <w:lang w:eastAsia="x-none" w:bidi="x-none"/>
        </w:rPr>
      </w:pP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mc:AlternateContent>
          <mc:Choice Requires="wps">
            <w:drawing>
              <wp:inline distT="0" distB="0" distL="0" distR="0">
                <wp:extent cx="2794000" cy="4952365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2793240" cy="495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84.95pt;margin-top:-84.95pt;width:219.9pt;height:389.85pt;rotation:270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eastAsia="x-none" w:bidi="x-none"/>
        </w:rPr>
        <w:t>п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  <w:lang w:eastAsia="x-none" w:bidi="x-non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7620" distL="0" distR="5080" simplePos="0" locked="0" layoutInCell="1" allowOverlap="1" relativeHeight="3">
            <wp:simplePos x="0" y="0"/>
            <wp:positionH relativeFrom="column">
              <wp:posOffset>3021330</wp:posOffset>
            </wp:positionH>
            <wp:positionV relativeFrom="paragraph">
              <wp:posOffset>73025</wp:posOffset>
            </wp:positionV>
            <wp:extent cx="2724150" cy="3632835"/>
            <wp:effectExtent l="0" t="0" r="0" b="0"/>
            <wp:wrapSquare wrapText="largest"/>
            <wp:docPr id="2" name="Рисунок 2" descr="E:\Алена поделки\пасха\кули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Алена поделки\пасха\куличик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 работы.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Вспоминаем традиции празднования Пасхи в наших семьях.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зготови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кулич в виде открывающейся или глухой модели для декорирования праздничного стола или подарка близким. Предлагаю назвать техники, используемые для изготовления кулича. (папье-маше, бумажная пластика- цветы, листочки).  Здесь можно применить способы маширования и бумажной массы. Предлагаю ответить, в чем отличие этих способов.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Практическое задание.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основы. Газетами набить банку, чтоб сверху получилась шапочка, затем оборачиваем пленкой или пакетом, чтобы потом легче было извлечь банку.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  <w:lang w:val="x-none" w:eastAsia="x-none" w:bidi="x-none"/>
        </w:rPr>
      </w:pP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drawing>
          <wp:inline distT="0" distB="0" distL="0" distR="0">
            <wp:extent cx="1800225" cy="2440940"/>
            <wp:effectExtent l="0" t="0" r="0" b="0"/>
            <wp:docPr id="3" name="Рисунок 3" descr="E:\Алена поделки\пасха\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Алена поделки\пасха\к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drawing>
          <wp:inline distT="0" distB="5715" distL="0" distR="2540">
            <wp:extent cx="3255010" cy="2433320"/>
            <wp:effectExtent l="0" t="0" r="0" b="0"/>
            <wp:docPr id="4" name="Рисунок 5" descr="E:\Алена поделки\пасха\к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E:\Алена поделки\пасха\ку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Затем подготавливаем белую бумагу, газету и любые черновики. А мамы в это время заваривают клейстер.</w:t>
      </w:r>
    </w:p>
    <w:p>
      <w:pPr>
        <w:pStyle w:val="Normal"/>
        <w:rPr/>
      </w:pPr>
      <w:r>
        <w:rPr/>
        <w:drawing>
          <wp:inline distT="0" distB="6350" distL="0" distR="0">
            <wp:extent cx="1661795" cy="2223135"/>
            <wp:effectExtent l="0" t="0" r="0" b="0"/>
            <wp:docPr id="5" name="Рисунок 6" descr="E:\Алена поделки\пасха\к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E:\Алена поделки\пасха\куч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Начитаем обклеивать заготовку. Первый слой из белой бумаги. Полоску смазываем клейстером и наклеиваем на заготовку. Следующий слой из газеты и стараемся полоски наклеивать в другом направлении, белые горизонтально, газетные вертикально. Полоски чуть-чуть заходят друг на друга. Полосками обклеиваем заготовку со всех сторон, не забывая про донышко. Хорошо приглаживаем полоски к основе, чтобы не было воздуха и лишнего клейстера. Считаем слои. Нам надо сделать 4-5, и затем хорошо просушить заготовку.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color w:val="000000"/>
          <w:w w:val="100"/>
          <w:sz w:val="0"/>
          <w:szCs w:val="0"/>
          <w:highlight w:val="black"/>
          <w:u w:val="none" w:color="000000"/>
          <w:lang w:val="x-none" w:eastAsia="x-none" w:bidi="x-none"/>
        </w:rPr>
      </w:pPr>
      <w:r>
        <w:rPr/>
        <w:drawing>
          <wp:inline distT="0" distB="5080" distL="0" distR="8890">
            <wp:extent cx="1534795" cy="2052955"/>
            <wp:effectExtent l="0" t="0" r="0" b="0"/>
            <wp:docPr id="6" name="Рисунок 7" descr="E:\Алена поделки\пасха\ку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E:\Алена поделки\пасха\кул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drawing>
          <wp:inline distT="0" distB="6350" distL="0" distR="0">
            <wp:extent cx="1533525" cy="2051050"/>
            <wp:effectExtent l="0" t="0" r="0" b="0"/>
            <wp:docPr id="7" name="Рисунок 8" descr="E:\Алена поделки\пасха\кул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E:\Алена поделки\пасха\кулии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drawing>
          <wp:inline distT="0" distB="8255" distL="0" distR="0">
            <wp:extent cx="2324100" cy="1306195"/>
            <wp:effectExtent l="0" t="0" r="0" b="0"/>
            <wp:docPr id="8" name="Рисунок 9" descr="E:\Алена поделки\пасха\кул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E:\Алена поделки\пасха\кули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360" w:hanging="0"/>
        <w:rPr/>
      </w:pPr>
      <w:r>
        <w:rPr/>
        <w:t>Вот такие заготовки получились и, теперь вы можете их декорировать.</w:t>
      </w:r>
    </w:p>
    <w:p>
      <w:pPr>
        <w:pStyle w:val="Normal"/>
        <w:spacing w:before="0" w:after="160"/>
        <w:ind w:left="360" w:hanging="0"/>
        <w:rPr/>
      </w:pPr>
      <w:r>
        <w:rPr/>
        <w:drawing>
          <wp:inline distT="0" distB="0" distL="0" distR="0">
            <wp:extent cx="1566545" cy="2785745"/>
            <wp:effectExtent l="0" t="0" r="0" b="0"/>
            <wp:docPr id="9" name="Рисунок 10" descr="https://i.mycdn.me/i?r=AyH4iRPQ2q0otWIFepML2LxRUP2GcXuzNKCJtavMrZEK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https://i.mycdn.me/i?r=AyH4iRPQ2q0otWIFepML2LxRUP2GcXuzNKCJtavMrZEKw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5715" distL="0" distR="0">
            <wp:extent cx="1582420" cy="2813685"/>
            <wp:effectExtent l="0" t="0" r="0" b="0"/>
            <wp:docPr id="10" name="Рисунок 11" descr="https://i.mycdn.me/i?r=AyH4iRPQ2q0otWIFepML2LxRlJR4KGfmat8pCYwbhc2v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https://i.mycdn.me/i?r=AyH4iRPQ2q0otWIFepML2LxRlJR4KGfmat8pCYwbhc2vt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6985" distL="0" distR="0">
            <wp:extent cx="2066925" cy="2755265"/>
            <wp:effectExtent l="0" t="0" r="0" b="0"/>
            <wp:docPr id="11" name="Рисунок 12" descr="https://i.mycdn.me/i?r=AyH4iRPQ2q0otWIFepML2LxRePduxsxXWlgliKGpfOr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 descr="https://i.mycdn.me/i?r=AyH4iRPQ2q0otWIFepML2LxRePduxsxXWlgliKGpfOrmh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b70b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LibreOffice/5.4.3.2$Windows_X86_64 LibreOffice_project/92a7159f7e4af62137622921e809f8546db437e5</Application>
  <Pages>4</Pages>
  <Words>249</Words>
  <Characters>1709</Characters>
  <CharactersWithSpaces>1950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2020-04-06T12:11:00Z</dcterms:created>
  <dc:creator>HP</dc:creator>
  <dc:description/>
  <dc:language>ru-RU</dc:language>
  <cp:lastModifiedBy/>
  <dcterms:modified xsi:type="dcterms:W3CDTF">2020-04-09T15:00:46Z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